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AD" w:rsidRDefault="006E6BAD"/>
    <w:p w:rsidR="00927C8E" w:rsidRDefault="00927C8E">
      <w:bookmarkStart w:id="0" w:name="_GoBack"/>
      <w:bookmarkEnd w:id="0"/>
    </w:p>
    <w:p w:rsidR="00927C8E" w:rsidRDefault="00927C8E"/>
    <w:p w:rsidR="00927C8E" w:rsidRDefault="00927C8E"/>
    <w:p w:rsidR="00927C8E" w:rsidRPr="00E619FE" w:rsidRDefault="00927C8E" w:rsidP="00927C8E">
      <w:pPr>
        <w:spacing w:before="360"/>
        <w:jc w:val="center"/>
        <w:rPr>
          <w:rFonts w:ascii="Angsana New" w:hAnsi="Angsana New"/>
          <w:b/>
          <w:bCs/>
          <w:i/>
          <w:iCs/>
          <w:color w:val="1E0E01" w:themeColor="accent6" w:themeShade="1A"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6F9660C" wp14:editId="38CCC9DA">
            <wp:simplePos x="0" y="0"/>
            <wp:positionH relativeFrom="column">
              <wp:posOffset>-131229</wp:posOffset>
            </wp:positionH>
            <wp:positionV relativeFrom="paragraph">
              <wp:posOffset>23818</wp:posOffset>
            </wp:positionV>
            <wp:extent cx="5986732" cy="7295628"/>
            <wp:effectExtent l="0" t="0" r="0" b="635"/>
            <wp:wrapNone/>
            <wp:docPr id="28" name="รูปภาพ 28" descr="C:\Users\ksn\Documents\PDF_sao\๑.สำนักปลัด\งานสภาฯ\d2ff4baa38d352b8a1e5c698d013b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n\Documents\PDF_sao\๑.สำนักปลัด\งานสภาฯ\d2ff4baa38d352b8a1e5c698d013b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85" cy="72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b/>
          <w:bCs/>
          <w:i/>
          <w:iCs/>
          <w:color w:val="1E0E01" w:themeColor="accent6" w:themeShade="1A"/>
          <w:sz w:val="96"/>
          <w:szCs w:val="96"/>
        </w:rPr>
        <w:t xml:space="preserve">                 </w:t>
      </w:r>
      <w:r>
        <w:rPr>
          <w:rFonts w:ascii="Angsana New" w:hAnsi="Angsana New" w:hint="cs"/>
          <w:b/>
          <w:bCs/>
          <w:i/>
          <w:iCs/>
          <w:color w:val="1E0E01" w:themeColor="accent6" w:themeShade="1A"/>
          <w:sz w:val="96"/>
          <w:szCs w:val="96"/>
          <w:cs/>
        </w:rPr>
        <w:t xml:space="preserve">              </w:t>
      </w:r>
      <w:r w:rsidRPr="00E65EE5">
        <w:rPr>
          <w:rFonts w:ascii="Angsana New" w:hAnsi="Angsana New"/>
          <w:b/>
          <w:bCs/>
          <w:i/>
          <w:iCs/>
          <w:color w:val="FF0000"/>
          <w:spacing w:val="10"/>
          <w:sz w:val="96"/>
          <w:szCs w:val="96"/>
          <w:cs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จดหมายข่าว</w:t>
      </w:r>
    </w:p>
    <w:p w:rsidR="00927C8E" w:rsidRDefault="00927C8E" w:rsidP="00927C8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27C8E" w:rsidRPr="00E65EE5" w:rsidRDefault="00927C8E" w:rsidP="00927C8E">
      <w:pPr>
        <w:jc w:val="right"/>
        <w:rPr>
          <w:rFonts w:ascii="JasmineUPC" w:hAnsi="JasmineUPC" w:cs="JasmineUPC"/>
          <w:b/>
          <w:b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ประชาสัมพันธ์       </w:t>
      </w:r>
    </w:p>
    <w:p w:rsidR="00927C8E" w:rsidRPr="00E65EE5" w:rsidRDefault="00927C8E" w:rsidP="00927C8E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65EE5">
        <w:rPr>
          <w:rFonts w:ascii="JasmineUPC" w:hAnsi="JasmineUPC" w:cs="JasmineUPC"/>
          <w:b/>
          <w:b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ประกาศองค์การบริหารส่วนตำบลโคกสนวน</w:t>
      </w: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:rsidR="00927C8E" w:rsidRDefault="00927C8E" w:rsidP="00927C8E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JasmineUPC" w:hAnsi="JasmineUPC" w:cs="JasmineUPC" w:hint="cs"/>
          <w:b/>
          <w:bCs/>
          <w:i/>
          <w:iCs/>
          <w:color w:val="C2D69B" w:themeColor="accent3" w:themeTint="99"/>
          <w:sz w:val="40"/>
          <w:szCs w:val="40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งานกิจการสภา</w:t>
      </w:r>
    </w:p>
    <w:p w:rsidR="00927C8E" w:rsidRPr="006A7F46" w:rsidRDefault="00927C8E" w:rsidP="00927C8E">
      <w:pPr>
        <w:jc w:val="right"/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</w:t>
      </w:r>
      <w:r w:rsidRPr="00E65EE5">
        <w:rPr>
          <w:rFonts w:ascii="JasmineUPC" w:hAnsi="JasmineUPC" w:cs="JasmineUPC"/>
          <w:b/>
          <w:bCs/>
          <w:i/>
          <w:iCs/>
          <w:color w:val="C2D69B" w:themeColor="accent3" w:themeTint="99"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el.0 4466 6408</w:t>
      </w:r>
    </w:p>
    <w:p w:rsidR="00927C8E" w:rsidRDefault="00927C8E" w:rsidP="00927C8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27C8E" w:rsidRPr="006A7F46" w:rsidRDefault="00927C8E" w:rsidP="00927C8E">
      <w:pPr>
        <w:jc w:val="center"/>
        <w:rPr>
          <w:rFonts w:asciiTheme="minorBidi" w:hAnsiTheme="minorBidi" w:cstheme="minorBidi"/>
          <w:b/>
          <w:bCs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A7F46">
        <w:rPr>
          <w:rFonts w:asciiTheme="minorBidi" w:hAnsiTheme="minorBidi" w:cstheme="minorBidi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เรื่อง  เรียกประชุมสภาองค์การบริหารส่วนตำบลโคกสนวน </w:t>
      </w:r>
    </w:p>
    <w:p w:rsidR="00927C8E" w:rsidRPr="006A7F46" w:rsidRDefault="00927C8E" w:rsidP="00927C8E">
      <w:pPr>
        <w:jc w:val="center"/>
        <w:rPr>
          <w:rFonts w:asciiTheme="minorBidi" w:hAnsiTheme="minorBidi" w:cstheme="minorBidi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A7F46">
        <w:rPr>
          <w:rFonts w:asciiTheme="minorBidi" w:hAnsiTheme="minorBidi" w:cstheme="minorBidi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สมัยสามัญ สมัยที่ </w:t>
      </w:r>
      <w:r>
        <w:rPr>
          <w:rFonts w:asciiTheme="minorBidi" w:hAnsiTheme="minorBidi" w:cstheme="minorBidi" w:hint="cs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๓ ครั้งที่ ๑</w:t>
      </w:r>
      <w:r w:rsidRPr="006A7F46">
        <w:rPr>
          <w:rFonts w:asciiTheme="minorBidi" w:hAnsiTheme="minorBidi" w:cstheme="minorBidi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ประจำปี พ.ศ. ๒๕</w:t>
      </w:r>
      <w:r>
        <w:rPr>
          <w:rFonts w:asciiTheme="minorBidi" w:hAnsiTheme="minorBidi" w:cstheme="minorBidi" w:hint="cs"/>
          <w:b/>
          <w:bCs/>
          <w:color w:val="C00000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๖๓</w:t>
      </w:r>
    </w:p>
    <w:p w:rsidR="00927C8E" w:rsidRPr="006A7F46" w:rsidRDefault="00927C8E" w:rsidP="00927C8E">
      <w:pPr>
        <w:jc w:val="center"/>
        <w:rPr>
          <w:rFonts w:ascii="TH SarabunIT๙" w:hAnsi="TH SarabunIT๙" w:cs="TH SarabunIT๙"/>
          <w:b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A7F46">
        <w:rPr>
          <w:rFonts w:asciiTheme="minorBidi" w:hAnsiTheme="minorBidi" w:cstheme="minorBidi"/>
          <w:b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…………………………….………………………………………</w:t>
      </w:r>
    </w:p>
    <w:p w:rsidR="00927C8E" w:rsidRPr="00A1192B" w:rsidRDefault="00927C8E" w:rsidP="00927C8E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jc w:val="thaiDistribute"/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อาศัยอำนาจตามความในมาตรา ๕๔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แห่งพระราชบัญญัติสภาตำบลและองค์การบริหารส่วนตำบล พ.ศ.๒๕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37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และที่แก้ไขเพิ่มเติมถึง (ฉบับที่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7)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พ.ศ.๒๕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62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ประกอบกับ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ข้อ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20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และ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ข้อ ๒๒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แห่งระเบียบกระทรวงมหาดไทยว่าด้วยข้อบังคับการประชุมสภาท้องถิ่น พ.ศ.๒๕๔๗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และมติที่ประชุมสภาองค์การบริหารส่วนตำบลโคกสนวน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สมัยสามัญ สมัยที่ ๑ ครั้งที่ ๑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ประจำปี พ.ศ.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2563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เมื่อวันที่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15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กุมภาพันธ์ ๒๕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63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ได้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กำหนด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สมัย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ประชุม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สมัยสามัญ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สมัยที่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3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ประจำปี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พ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ศ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๒๕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63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ตั้งแต่วันที่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๑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4 - 28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สิงหาคม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๒๕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63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มีกำหนด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ระยะเวลา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๑๕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วัน</w:t>
      </w:r>
    </w:p>
    <w:p w:rsidR="00927C8E" w:rsidRPr="00A1192B" w:rsidRDefault="00927C8E" w:rsidP="00927C8E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spacing w:before="120"/>
        <w:jc w:val="thaiDistribute"/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บัดนี้ ถึงกำหนดสมัยประชุมสภาองค์การบริหารส่วนตำบลโคกสนวน สมัยสามัญ สมัยที่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3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ประจำปี พ.ศ.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๒๕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63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จึงประกาศเรียกประชุมสภาองค์การบริหารส่วนตำบลโคกสนวน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สมัยสามัญ สมัยที่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3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ครั้งที่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ใน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วันที่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17 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เดือน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สิงหาคม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พ.ศ.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๒๕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63 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เวลา </w:t>
      </w:r>
      <w:r w:rsidRPr="00A1192B"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1o.0o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น. 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ณ</w:t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ห้องประชุมสภาองค์การบริหารส่วนตำบลโคกสนวน </w:t>
      </w:r>
    </w:p>
    <w:p w:rsidR="00927C8E" w:rsidRPr="00A1192B" w:rsidRDefault="00927C8E" w:rsidP="00927C8E">
      <w:pPr>
        <w:tabs>
          <w:tab w:val="left" w:pos="720"/>
          <w:tab w:val="left" w:pos="1276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jc w:val="thaiDistribute"/>
        <w:rPr>
          <w:rFonts w:ascii="TH SarabunIT๙" w:hAnsi="TH SarabunIT๙" w:cs="TH SarabunIT๙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192B">
        <w:rPr>
          <w:rFonts w:ascii="TH SarabunIT๙" w:hAnsi="TH SarabunIT๙" w:cs="TH SarabunIT๙"/>
          <w:b/>
          <w:color w:val="0070C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192B">
        <w:rPr>
          <w:rFonts w:ascii="TH SarabunIT๙" w:hAnsi="TH SarabunIT๙" w:cs="TH SarabunIT๙"/>
          <w:b/>
          <w:color w:val="0070C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192B">
        <w:rPr>
          <w:rFonts w:ascii="TH SarabunIT๙" w:hAnsi="TH SarabunIT๙" w:cs="TH SarabunIT๙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192B">
        <w:rPr>
          <w:rFonts w:ascii="TH SarabunIT๙" w:hAnsi="TH SarabunIT๙" w:cs="TH SarabunIT๙" w:hint="cs"/>
          <w:b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27C8E" w:rsidRPr="00A1192B" w:rsidRDefault="00927C8E" w:rsidP="00927C8E">
      <w:pPr>
        <w:jc w:val="right"/>
        <w:rPr>
          <w:rFonts w:ascii="TH SarabunIT๙" w:hAnsi="TH SarabunIT๙" w:cs="TH SarabunIT๙"/>
          <w:b/>
          <w:bCs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192B">
        <w:rPr>
          <w:rFonts w:ascii="TH SarabunIT๙" w:hAnsi="TH SarabunIT๙" w:cs="TH SarabunIT๙" w:hint="cs"/>
          <w:b/>
          <w:color w:val="F79646" w:themeColor="accent6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จึงประชาสัมพันธ์มาเพื่อให้ประชาชนทราบ</w:t>
      </w:r>
    </w:p>
    <w:p w:rsidR="00927C8E" w:rsidRDefault="00927C8E" w:rsidP="00927C8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27C8E" w:rsidRDefault="00927C8E"/>
    <w:sectPr w:rsidR="00927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E"/>
    <w:rsid w:val="006E6BAD"/>
    <w:rsid w:val="009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E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E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kn</cp:lastModifiedBy>
  <cp:revision>1</cp:revision>
  <dcterms:created xsi:type="dcterms:W3CDTF">2021-07-14T05:08:00Z</dcterms:created>
  <dcterms:modified xsi:type="dcterms:W3CDTF">2021-07-14T05:08:00Z</dcterms:modified>
</cp:coreProperties>
</file>